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860A" w14:textId="77777777" w:rsidR="00845F43" w:rsidRPr="00845F43" w:rsidRDefault="00845F43" w:rsidP="00845F43">
      <w:pPr>
        <w:shd w:val="clear" w:color="auto" w:fill="FFFFFF"/>
        <w:spacing w:after="120" w:line="570" w:lineRule="atLeast"/>
        <w:textAlignment w:val="baseline"/>
        <w:outlineLvl w:val="0"/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</w:pP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How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the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Wrong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Dietary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Fat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Can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Wreck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Your</w:t>
      </w:r>
      <w:proofErr w:type="spellEnd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845F43">
        <w:rPr>
          <w:rFonts w:ascii="Source Serif" w:eastAsia="Times New Roman" w:hAnsi="Source Serif" w:cs="Times New Roman"/>
          <w:b/>
          <w:bCs/>
          <w:color w:val="30393C"/>
          <w:spacing w:val="5"/>
          <w:kern w:val="36"/>
          <w:sz w:val="48"/>
          <w:szCs w:val="48"/>
          <w:lang w:eastAsia="cs-CZ"/>
          <w14:ligatures w14:val="none"/>
        </w:rPr>
        <w:t>Health</w:t>
      </w:r>
      <w:proofErr w:type="spellEnd"/>
    </w:p>
    <w:p w14:paraId="1FC4E262" w14:textId="77777777" w:rsidR="00845F43" w:rsidRPr="00845F43" w:rsidRDefault="00845F43" w:rsidP="00845F43">
      <w:pPr>
        <w:shd w:val="clear" w:color="auto" w:fill="FFFFFF"/>
        <w:spacing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aps/>
          <w:color w:val="777777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FEATURED</w:t>
      </w:r>
      <w:hyperlink r:id="rId5" w:history="1">
        <w:r w:rsidRPr="00845F43">
          <w:rPr>
            <w:rFonts w:ascii="ET Text" w:eastAsia="Times New Roman" w:hAnsi="ET Text" w:cs="Times New Roman"/>
            <w:caps/>
            <w:color w:val="777777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FOOD &amp; NUTRITION</w:t>
        </w:r>
      </w:hyperlink>
    </w:p>
    <w:p w14:paraId="5F2D9EA5" w14:textId="03A87AB4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noProof/>
          <w:color w:val="000000"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2A871815" wp14:editId="671AA13C">
                <wp:extent cx="304800" cy="304800"/>
                <wp:effectExtent l="0" t="0" r="0" b="0"/>
                <wp:docPr id="1110733052" name="Obdélník 6" descr="Joseph Mercola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9E7DE" id="Obdélník 6" o:spid="_x0000_s1026" alt="Joseph Mercola" href="https://www.theepochtimes.com/author/dr-mercol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2BFFFF" w14:textId="77777777" w:rsidR="00845F43" w:rsidRPr="00845F43" w:rsidRDefault="00000000" w:rsidP="00845F43">
      <w:pPr>
        <w:spacing w:after="60" w:line="210" w:lineRule="atLeast"/>
        <w:textAlignment w:val="baseline"/>
        <w:rPr>
          <w:rFonts w:ascii="ET Text" w:eastAsia="Times New Roman" w:hAnsi="ET Text" w:cs="Times New Roman"/>
          <w:color w:val="007EA8"/>
          <w:kern w:val="0"/>
          <w:sz w:val="20"/>
          <w:szCs w:val="20"/>
          <w:lang w:eastAsia="cs-CZ"/>
          <w14:ligatures w14:val="none"/>
        </w:rPr>
      </w:pPr>
      <w:hyperlink r:id="rId7" w:tgtFrame="_blank" w:history="1">
        <w:r w:rsidR="00845F43" w:rsidRPr="00845F43">
          <w:rPr>
            <w:rFonts w:ascii="ET Text" w:eastAsia="Times New Roman" w:hAnsi="ET Text" w:cs="Times New Roman"/>
            <w:color w:val="007EA8"/>
            <w:kern w:val="0"/>
            <w:sz w:val="20"/>
            <w:szCs w:val="20"/>
            <w:u w:val="single"/>
            <w:lang w:eastAsia="cs-CZ"/>
            <w14:ligatures w14:val="none"/>
          </w:rPr>
          <w:t xml:space="preserve">Joseph </w:t>
        </w:r>
        <w:proofErr w:type="spellStart"/>
        <w:r w:rsidR="00845F43" w:rsidRPr="00845F43">
          <w:rPr>
            <w:rFonts w:ascii="ET Text" w:eastAsia="Times New Roman" w:hAnsi="ET Text" w:cs="Times New Roman"/>
            <w:color w:val="007EA8"/>
            <w:kern w:val="0"/>
            <w:sz w:val="20"/>
            <w:szCs w:val="20"/>
            <w:u w:val="single"/>
            <w:lang w:eastAsia="cs-CZ"/>
            <w14:ligatures w14:val="none"/>
          </w:rPr>
          <w:t>Mercola</w:t>
        </w:r>
        <w:proofErr w:type="spellEnd"/>
      </w:hyperlink>
    </w:p>
    <w:p w14:paraId="5708D498" w14:textId="77777777" w:rsidR="00845F43" w:rsidRPr="00845F43" w:rsidRDefault="00845F43" w:rsidP="00845F43">
      <w:pPr>
        <w:spacing w:after="0" w:line="225" w:lineRule="atLeast"/>
        <w:textAlignment w:val="baseline"/>
        <w:rPr>
          <w:rFonts w:ascii="ET Text" w:eastAsia="Times New Roman" w:hAnsi="ET Text" w:cs="Times New Roman"/>
          <w:color w:val="61696B"/>
          <w:kern w:val="0"/>
          <w:sz w:val="20"/>
          <w:szCs w:val="20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61696B"/>
          <w:kern w:val="0"/>
          <w:sz w:val="20"/>
          <w:szCs w:val="20"/>
          <w:lang w:eastAsia="cs-CZ"/>
          <w14:ligatures w14:val="none"/>
        </w:rPr>
        <w:t>May 21 2023</w:t>
      </w:r>
    </w:p>
    <w:p w14:paraId="08D0A7E9" w14:textId="77777777" w:rsidR="00845F43" w:rsidRPr="00845F43" w:rsidRDefault="00000000" w:rsidP="00845F43">
      <w:pPr>
        <w:spacing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hyperlink r:id="rId8" w:history="1">
        <w:proofErr w:type="spellStart"/>
        <w:r w:rsidR="00845F43" w:rsidRPr="00845F43">
          <w:rPr>
            <w:rFonts w:ascii="ET Text" w:eastAsia="Times New Roman" w:hAnsi="ET Text" w:cs="Times New Roman"/>
            <w:color w:val="000000"/>
            <w:kern w:val="0"/>
            <w:sz w:val="2"/>
            <w:szCs w:val="2"/>
            <w:bdr w:val="none" w:sz="0" w:space="0" w:color="auto" w:frame="1"/>
            <w:lang w:eastAsia="cs-CZ"/>
            <w14:ligatures w14:val="none"/>
          </w:rPr>
          <w:t>biggersmaller</w:t>
        </w:r>
        <w:proofErr w:type="spellEnd"/>
      </w:hyperlink>
    </w:p>
    <w:p w14:paraId="47C63D35" w14:textId="048D229F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noProof/>
          <w:color w:val="000000"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1BB3B9B8" wp14:editId="6C43EAA1">
                <wp:extent cx="304800" cy="304800"/>
                <wp:effectExtent l="0" t="0" r="0" b="0"/>
                <wp:docPr id="1716448274" name="Obdélník 5" descr="To stop the accumulation of LA in your cells, eliminate seed oils from your diet.(Shutterstock)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50D93E" id="Obdélník 5" o:spid="_x0000_s1026" alt="To stop the accumulation of LA in your cells, eliminate seed oils from your diet.(Shutterstock)" href="https://img.theepochtimes.com/assets/uploads/2022/01/28/shutterstock_82844086-1200x8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26F080" w14:textId="77777777" w:rsidR="00845F43" w:rsidRPr="00845F43" w:rsidRDefault="00845F43" w:rsidP="00845F43">
      <w:pPr>
        <w:spacing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To stop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accumulation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of LA in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eliminate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seed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oils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diet.(</w:t>
      </w:r>
      <w:proofErr w:type="spellStart"/>
      <w:proofErr w:type="gram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Shutterstock</w:t>
      </w:r>
      <w:proofErr w:type="spellEnd"/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)</w:t>
      </w:r>
    </w:p>
    <w:p w14:paraId="3FE51499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far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greater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contributor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degenerative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mortality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sugar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25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times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more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eliminate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body.</w:t>
      </w:r>
    </w:p>
    <w:p w14:paraId="525410F7" w14:textId="77777777" w:rsidR="00845F43" w:rsidRPr="00845F43" w:rsidRDefault="00000000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hyperlink r:id="rId10" w:tgtFrame="_blank" w:history="1">
        <w:proofErr w:type="spellStart"/>
        <w:r w:rsidR="00845F43"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Download</w:t>
        </w:r>
        <w:proofErr w:type="spellEnd"/>
        <w:r w:rsidR="00845F43"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Interview </w:t>
        </w:r>
        <w:proofErr w:type="spellStart"/>
        <w:r w:rsidR="00845F43"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Transcript</w:t>
        </w:r>
        <w:proofErr w:type="spellEnd"/>
      </w:hyperlink>
      <w:r w:rsidR="00845F43"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 | </w:t>
      </w:r>
      <w:proofErr w:type="spellStart"/>
      <w:r w:rsidR="00845F43"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="00845F43"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"https://www.mercola.com/downloads/podcast.htm" \t "_blank"</w:instrText>
      </w:r>
      <w:r w:rsidR="00845F43"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="00845F43"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="00845F43"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Download</w:t>
      </w:r>
      <w:proofErr w:type="spellEnd"/>
      <w:r w:rsidR="00845F43"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my FREE </w:t>
      </w:r>
      <w:proofErr w:type="spellStart"/>
      <w:r w:rsidR="00845F43"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Podcast</w:t>
      </w:r>
      <w:proofErr w:type="spellEnd"/>
      <w:r w:rsidR="00845F43"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7E1BB655" w14:textId="77777777" w:rsidR="00845F43" w:rsidRPr="00845F43" w:rsidRDefault="00845F43" w:rsidP="00845F43">
      <w:pPr>
        <w:spacing w:after="0" w:line="240" w:lineRule="auto"/>
        <w:textAlignment w:val="baseline"/>
        <w:outlineLvl w:val="2"/>
        <w:rPr>
          <w:rFonts w:ascii="ET Text" w:eastAsia="Times New Roman" w:hAnsi="ET Text" w:cs="Times New Roman"/>
          <w:color w:val="495255"/>
          <w:kern w:val="0"/>
          <w:sz w:val="27"/>
          <w:szCs w:val="27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b/>
          <w:bCs/>
          <w:color w:val="495255"/>
          <w:kern w:val="0"/>
          <w:sz w:val="28"/>
          <w:szCs w:val="28"/>
          <w:bdr w:val="none" w:sz="0" w:space="0" w:color="auto" w:frame="1"/>
          <w:lang w:eastAsia="cs-CZ"/>
          <w14:ligatures w14:val="none"/>
        </w:rPr>
        <w:t>STORY AT-A-GLANCE</w:t>
      </w:r>
    </w:p>
    <w:p w14:paraId="082EDC95" w14:textId="77777777" w:rsidR="00845F43" w:rsidRPr="00845F43" w:rsidRDefault="00845F43" w:rsidP="00845F43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acid (LA)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common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American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diet.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25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At most,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2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average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American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50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thanks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fact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condiments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loaded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oils</w:t>
      </w:r>
      <w:proofErr w:type="spellEnd"/>
    </w:p>
    <w:p w14:paraId="08D103CB" w14:textId="77777777" w:rsidR="00845F43" w:rsidRPr="00845F43" w:rsidRDefault="00845F43" w:rsidP="00845F43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incorporated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cell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membranes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causes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inflammation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half-life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nearly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two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so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ridding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completely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up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</w:p>
    <w:p w14:paraId="558B370C" w14:textId="77777777" w:rsidR="00845F43" w:rsidRPr="00845F43" w:rsidRDefault="00845F43" w:rsidP="00845F43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Eliminating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marathon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not a sprint.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Ineffective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potentially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harmful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eliminating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include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extended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overtaxing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strenuous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endurance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</w:p>
    <w:p w14:paraId="58CB98F5" w14:textId="77777777" w:rsidR="00845F43" w:rsidRPr="00845F43" w:rsidRDefault="00845F43" w:rsidP="00845F43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To stop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accumulation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eliminate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Cook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beef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tallow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butter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ghee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coconut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avoid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restaurant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condiments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animals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raised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grains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such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chicken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pork</w:t>
      </w:r>
      <w:proofErr w:type="spellEnd"/>
    </w:p>
    <w:p w14:paraId="15B7C16E" w14:textId="77777777" w:rsidR="00845F43" w:rsidRPr="00845F43" w:rsidRDefault="00845F43" w:rsidP="00845F43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Vitamin E, in a dose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2 IU – 3 IU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gram of PUFA (not just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linoleate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consumed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daily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provide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some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protection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against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endocrine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estrogenic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, pro-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linoleate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PUFA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general</w:t>
      </w:r>
      <w:proofErr w:type="spellEnd"/>
    </w:p>
    <w:p w14:paraId="458444F2" w14:textId="77777777" w:rsidR="00845F43" w:rsidRPr="00845F43" w:rsidRDefault="00845F43" w:rsidP="00845F43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safely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encourage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elimination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focus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building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maximizing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concentric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balanced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ratio of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2-to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-1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healthy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protein</w:t>
      </w:r>
    </w:p>
    <w:p w14:paraId="7E55C34A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interview,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Dinkov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expert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acid (LA),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details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some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health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hazards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exceedingly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common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modern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safely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3B31E3B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Both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Georgi and I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convinced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excessive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variables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make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break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health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especially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long term.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far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greater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contributor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degenerative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mortality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primary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culprit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makes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harmful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03FAE59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lastRenderedPageBreak/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historical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(last 50 to 75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incidence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curves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cancer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cardiovascular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(CVD), diabetes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neurological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general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population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overlap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remarkably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ever-increasing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PUFA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consumption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rates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developed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countries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suggesting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PUFA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major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factor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.[1][2]</w:t>
      </w:r>
    </w:p>
    <w:p w14:paraId="4B46851B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Georgi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Became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Biohacker</w:t>
      </w:r>
      <w:proofErr w:type="spellEnd"/>
    </w:p>
    <w:p w14:paraId="6B6D3FF0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Despite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degree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computer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science, Georgi has made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name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himself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expert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biohacker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After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graduating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college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2002,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job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programmer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National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Biomedical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Research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Foundation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(NBRF).</w:t>
      </w:r>
    </w:p>
    <w:p w14:paraId="2DCF95BA" w14:textId="0CE4EBE2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</w:p>
    <w:p w14:paraId="3B1CF88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helped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develop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uniprot.org, a database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known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protein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sequences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— Protein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Information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Resource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(PIR — </w:t>
      </w:r>
      <w:hyperlink r:id="rId11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pir.georgetown.edu</w:t>
        </w:r>
      </w:hyperlink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UniProt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hyperlink r:id="rId12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www.uniprot.org</w:t>
        </w:r>
      </w:hyperlink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).</w:t>
      </w:r>
    </w:p>
    <w:p w14:paraId="61772F4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Surrounded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up to 60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brightest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doctors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biochemists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developed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interest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biochemistry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studying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side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so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effectively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collaborate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his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coworkers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provides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amazing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example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formal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training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merely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apply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themselves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345DB31A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“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Between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2002 and 2005,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part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group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as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programmer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but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attending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lectures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classes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,”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 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 “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Some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teaching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nearby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universities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so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kept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09ACAD0A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single person,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didn’t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anything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better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do, and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tried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utilize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best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Over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period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three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click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so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understand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talking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4076FBC6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In 2005,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left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myself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full-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job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sector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kept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reading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reason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bioenergetic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area,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acid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big part of,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around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2009, I …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became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low-carber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2FA5BC0A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athlete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college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happened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combine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carb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diet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exhaustive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myself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big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predicament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these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weird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neurological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symptoms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tingling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extremities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headaches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sensitivity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light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.”</w:t>
      </w:r>
    </w:p>
    <w:p w14:paraId="042B8EB3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Considerations</w:t>
      </w:r>
      <w:proofErr w:type="spellEnd"/>
    </w:p>
    <w:p w14:paraId="160E0BF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clear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some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pervasive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confusion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surrounding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long-term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ideal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great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short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-term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intervention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especially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insulin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33ED0F1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lowering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reset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metabolism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recover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flexibility.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However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long term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run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trouble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—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especially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lot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endurance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training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main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reasons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issues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caused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(and/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stress,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mimics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) are:</w:t>
      </w:r>
    </w:p>
    <w:p w14:paraId="2869C153" w14:textId="77777777" w:rsidR="00845F43" w:rsidRPr="00845F43" w:rsidRDefault="00845F43" w:rsidP="00845F43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lipolysis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carb-state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results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circulating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levels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PUFA,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resulting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endocrine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e.g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PUFA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pro-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estrogenic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synergizes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endogenous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exogenous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estrogens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promotes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).</w:t>
      </w:r>
    </w:p>
    <w:p w14:paraId="7C2A554E" w14:textId="77777777" w:rsidR="00845F43" w:rsidRPr="00845F43" w:rsidRDefault="00845F43" w:rsidP="00845F43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downregulation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(RMR) by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lowered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synthesis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T3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 and/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strenuous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7F178E76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details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listen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normal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speed.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Believe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nearly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everyone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listen to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few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capture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lastRenderedPageBreak/>
        <w:t>incredible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clinical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pearls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shared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personally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learned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during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discussion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interviews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45C1524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listen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expended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start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tapping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called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lipolysis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liberated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circulated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supplied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fuel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compensate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availability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47D7E8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However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certain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types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block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insulin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body, so a long-distance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endurance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athlete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end up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profile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similar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a person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Type 2 diabetes.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Georgi’s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case,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endurance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athlete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his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climbed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competition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antagonism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between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mostly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PUFA)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fuel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first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discovered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1970s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named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Randle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Cycle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7D6BBEA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occur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liver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controls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gluconeogenesis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stop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supplying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organs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activate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creation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by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stress hormone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destructive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tissues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including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skeletal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liver, brain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97D3288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In Type 2 diabetes,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hyperglycemia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10%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circulating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origin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rest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due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gluconeogenesis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—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suggests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driver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hyperglycemia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Type 2 diabetes —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exhaustive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likely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detrimental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insulin sensitivity.</w:t>
      </w:r>
    </w:p>
    <w:p w14:paraId="4308519D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Cushing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phenotype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central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obesity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sarcopenia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diabetes 2.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Conversely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blocking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drug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RU486 has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demonstrated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lead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sustained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WITHOUT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improved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insulin sensitivity.[3][4][5]</w:t>
      </w:r>
    </w:p>
    <w:p w14:paraId="312FD57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during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there’s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glucose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Shakes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problem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sleeping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jitteriness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neurological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abnormalities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some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symptoms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glycogen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Georgi’s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case, his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symptoms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slowly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vanished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more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balanced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macronutrient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ratio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one-third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one-third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one-third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protein.</w:t>
      </w:r>
    </w:p>
    <w:p w14:paraId="131C2EFD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bookmarkStart w:id="0" w:name="_Hlk141364415"/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Dietary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Liver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Disease</w:t>
      </w:r>
      <w:proofErr w:type="spellEnd"/>
    </w:p>
    <w:p w14:paraId="3B4358B5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In his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search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answers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symptoms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experienced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low-carb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diet, 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across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Dr.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Peat’s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website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,[6]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aka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Dr. T.A.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Peterson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American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biologist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who’s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studying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role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energy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cell,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LA.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reading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Peat’s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work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2009,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started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his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experiments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1AEE575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noted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Georgi,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published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research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has long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demonstrated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benign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macronutrient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proinflammatory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mediator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has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endocrine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mimic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estrogen.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Contrary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popular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belief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major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culprit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nonalcoholic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liver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(NAFLD), more so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fructose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.[7][8]</w:t>
      </w:r>
    </w:p>
    <w:p w14:paraId="4DA57AD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cites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research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9][10[11]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showing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alcoholic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cirrhosis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(liver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normal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experienced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classic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progression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cirrhosis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resulting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liver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failure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group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altered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eliminate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aside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coconut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reverse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cirrhosis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presence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continued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alcohol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abuse.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Additional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animal </w:t>
      </w:r>
      <w:proofErr w:type="spellStart"/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experiments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12]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confirmed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results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explained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Georgi:</w:t>
      </w:r>
    </w:p>
    <w:p w14:paraId="606672E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“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livers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predominantly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omega-6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quickly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fattened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up.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there’s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cell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damage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Kupffer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due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many </w:t>
      </w:r>
      <w:bookmarkEnd w:id="0"/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lastRenderedPageBreak/>
        <w:t>oxidation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byproducts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OxLAMs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) of these omega-6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… [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Meanwhile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],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livers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animals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still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alcoholic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given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had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little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oxidative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damage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weren’t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fat.</w:t>
      </w:r>
    </w:p>
    <w:p w14:paraId="5553F2B8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explain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turns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consuming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meal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fat,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composed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many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different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separate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monounsaturated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polyunsaturated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[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].</w:t>
      </w:r>
    </w:p>
    <w:p w14:paraId="10936A0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It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turns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liver and most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organs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preferentially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oxidize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burn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)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monounsaturated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polyunsaturated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predominantly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stored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0256E7E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polyunsaturated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aside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susceptible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spontaneous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auto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…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combustion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…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precursors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mediators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such 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prostaglandins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leukotrienes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Those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mediators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derived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…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acid. So,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lot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polyunsaturated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specifically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acid,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more …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systemic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5B0A871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NAFLD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already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known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cannot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fat. It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produce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those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mediators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either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stored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oxidized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properly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process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beta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carbon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dioxide, ATP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water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3DEC7956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polyunsaturated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unstable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They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combusted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create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lot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toxic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byproducts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liver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site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primary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organ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detoxification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whatever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diet —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guess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go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mostly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33F7A0C6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precursors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number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different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mediators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enzymes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body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take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specifically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acid,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chain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reactions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convert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prostaglandins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leukotrienes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thromboxane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.”</w:t>
      </w:r>
    </w:p>
    <w:p w14:paraId="3DDF9F2D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bookmarkStart w:id="1" w:name="_Hlk141364471"/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Stored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, Not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Digested</w:t>
      </w:r>
      <w:proofErr w:type="spellEnd"/>
    </w:p>
    <w:p w14:paraId="46EA539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An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take-home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such as LA are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digested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Instead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.[13] Most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fat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obese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individuals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composed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mostly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burned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oxidized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used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up.</w:t>
      </w:r>
    </w:p>
    <w:p w14:paraId="2696BF2C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So,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obese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individuals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typically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very much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fat;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rather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exponentially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overdosing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LA. Animal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studies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early 20th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century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demonstrated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conclusively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pigs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mostly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coconut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muscular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PUFA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gained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mostly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fat.</w:t>
      </w:r>
    </w:p>
    <w:p w14:paraId="0030CE9C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led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adoption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promotion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PUFA as animal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maximize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“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caloric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efficiency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” —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i.e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animals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heavy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possible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little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food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possible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words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pro-obesity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PUFA and anti-obesity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well-known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livestock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industry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are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disputed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6B72DF0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Considering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similarity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metabolism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structure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tissues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organs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pigs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surprising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keep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consuming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ever-larger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amounts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PUFA.</w:t>
      </w:r>
    </w:p>
    <w:p w14:paraId="30E4189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half-life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such as LA,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embedded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integrated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cell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membranes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680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means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approximately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provided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load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in.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fat,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prevents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mitochondria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cellular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machinery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operating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properly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3991494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Research has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given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enough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apoptosis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commit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suicide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“It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work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radiation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chemotherapy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It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bookmarkEnd w:id="1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lastRenderedPageBreak/>
        <w:t xml:space="preserve">type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chemotherapy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,”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implications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[14] [15]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insight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quite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profound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look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forward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exploring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Georgi on his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next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interview.</w:t>
      </w:r>
    </w:p>
    <w:p w14:paraId="15B50781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Coming Out of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Storage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Cause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Trouble</w:t>
      </w:r>
      <w:proofErr w:type="spellEnd"/>
    </w:p>
    <w:p w14:paraId="5CEDAA1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lower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burden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keep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total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below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2%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maybe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close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1%.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stop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putting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in.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drive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out,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careful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lot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4A41AF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“A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recent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study [16] 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found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running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marathons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portion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(</w:t>
      </w:r>
      <w:proofErr w:type="gram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82%</w:t>
      </w:r>
      <w:proofErr w:type="gram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!)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actually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acute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failure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reach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finish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line,” 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 “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question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possible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It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looks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circulating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mostly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coming out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storage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circulate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cause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energetic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problems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46AB35F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quick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peroxidation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conversion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mediators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damaging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many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organs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predominantly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 [17] 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Anything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oxidized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fuel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sent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liver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stream,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Phase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2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detoxification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mechanism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liver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attaches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glucuronic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fatty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make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more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water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soluble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314151F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It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sulfate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more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water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soluble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out.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go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looks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sufficiently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big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supply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glucoronidated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sulfated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linoleic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acid just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argument,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flooding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causing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local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damage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31F159E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So,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should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do?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looks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should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taking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measures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excessive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lipolysis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excessive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lipolysis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situation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run out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glycogen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body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‘I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fuel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,’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run out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glycogen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1312B41C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only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other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fuel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plus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amino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acids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coming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So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should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chronically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starving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Acute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let’s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say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eight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12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hours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calorie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restriction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has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shown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benefits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anything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longer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increase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baseline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lipolysis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.”</w:t>
      </w:r>
    </w:p>
    <w:p w14:paraId="4F944AB2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bookmarkStart w:id="2" w:name="_Hlk141364560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My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Recommendations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TRE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Changed</w:t>
      </w:r>
      <w:proofErr w:type="spellEnd"/>
    </w:p>
    <w:p w14:paraId="0702752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pointed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dangers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excessive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time-restricted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(TRE)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window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.[18][19][20][21][22][23][24][25] An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extreme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example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TRE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(OMAD)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20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hours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believes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too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extreme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as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large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purged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safely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0455B8A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personally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practicing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advocating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six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–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eight-hour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restricted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window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learned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conversation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longer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restrictions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perfectly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appropriate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95%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population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insulin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resistant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inflexible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679ABEA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major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problem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lose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insulin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become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flexible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point,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strategy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becomes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counterproductive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increase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levels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causes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inflammation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lead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tissue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damage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Usually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three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six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months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recover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flexibility.</w:t>
      </w:r>
    </w:p>
    <w:p w14:paraId="36920063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bookmarkStart w:id="3" w:name="_Hlk141364589"/>
      <w:bookmarkEnd w:id="2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lastRenderedPageBreak/>
        <w:t xml:space="preserve">Prior to my interview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Georgi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six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- to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eight-hour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window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few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shift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week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12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hours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three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10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hours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three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eight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hours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healthy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encourage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avoid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short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windows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under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eight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hours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1A25B46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elevates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just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endurance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turn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involved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insulin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synthesis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fat,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promotes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fat.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as just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mentioned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amounts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33859B9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“So,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normal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tissues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tissues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every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single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time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over-exert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yourself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point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either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glycogen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running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stressed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adrenaline has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gotten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point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increasing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lipolysis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starting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shed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fat.”</w:t>
      </w:r>
    </w:p>
    <w:p w14:paraId="27AFE6F3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massive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piece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puzzle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fully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appreciated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Molecular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biology and pH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physiology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based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a pre-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1860s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scenario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didn’t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high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levels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totally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distorts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strategies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weren’t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fast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activate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autophagy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benefits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23BB6F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much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longer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window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But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game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changer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It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radically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modifies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concept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do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optimize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health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Essentially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filled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up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— and in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20%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cell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membranes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optimum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1% to 2% —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integrate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knowledge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strategy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67E80962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bookmarkStart w:id="4" w:name="_Hlk141364616"/>
      <w:bookmarkEnd w:id="3"/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Safely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Purge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LA</w:t>
      </w:r>
    </w:p>
    <w:p w14:paraId="4BBCF00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safely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reduce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self-sabotaging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?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explained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Georgi,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extensive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instance,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backfire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overtaxing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yourself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heavy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accept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marathon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not a sprint,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purge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stores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best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strategy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build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maximize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mass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A505CC9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“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Concentric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stimulating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muscles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grow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already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mentioned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catabolic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steroid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muscles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, so [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]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chronically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Acute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spikes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cortisol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unavoidable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things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such 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fasting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should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avoided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as much 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possible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means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cutting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vegetable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oils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68045F9D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cooking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own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food,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tools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disposal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eliminate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almost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completely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consumption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polyunsaturated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things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cook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high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temperature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use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butter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ghee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beef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tallow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coconut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oil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[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],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has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lower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smoke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point. All of these are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substitutes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.”</w:t>
      </w:r>
    </w:p>
    <w:p w14:paraId="0AD4E6A6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avoid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restaurant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condiments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animal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raised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grains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such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chicken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pork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Aside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switching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types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dietary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recommends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diet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2-to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-1 ratio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protein,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fruits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vegetables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sugary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snacks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4A1354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“Protein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thermogenic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raise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metabolic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important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consume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enough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one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quickest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damage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consuming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high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protein diet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without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sufficient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amount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578525B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Even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competitive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bodybuilder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only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fully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utilize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120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grams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protein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Everything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else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person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consumes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oxidized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fuel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process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deaminated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means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produces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ammonia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very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toxic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It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destroys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, liver and brain.</w:t>
      </w:r>
    </w:p>
    <w:bookmarkEnd w:id="4"/>
    <w:p w14:paraId="2A04467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lastRenderedPageBreak/>
        <w:t xml:space="preserve">So,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protein,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down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protein, but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overdo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Make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ratio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protein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least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two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one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completely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cut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out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as much as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possible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especially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cooking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own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food.”</w:t>
      </w:r>
    </w:p>
    <w:p w14:paraId="0110993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Hopefully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didn’t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skim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miss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pearl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end,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twice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many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as protein.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didn’t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state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though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metabolically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flexible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not insulin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resistant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74D316EA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So,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afraid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healthy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: They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friend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enough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protein to build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please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make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enough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carbs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fail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do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hurt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kidneys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, liver and brain.</w:t>
      </w:r>
    </w:p>
    <w:p w14:paraId="61230ED6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He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shared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another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pearl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resistance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wasn’t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aware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of. 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Eccentric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resisting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gravity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builds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damages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destroys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mitochondria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It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better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focus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concentric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phase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builds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stronger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mitochondria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Concentric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exercise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increase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mitochondrial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biogenesis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steroidogenesis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.[26]</w:t>
      </w:r>
    </w:p>
    <w:p w14:paraId="18FD087A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Cause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Heart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Disease</w:t>
      </w:r>
      <w:proofErr w:type="spellEnd"/>
    </w:p>
    <w:p w14:paraId="3E3AF6E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improve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structure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specifically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lipid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bilayer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impair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reason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cholesterol and LDL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levels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go up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switching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giving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structural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material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synthesize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cholesterol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extra cholesterol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dumped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bloodstream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isn’t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771ED9CD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Cholesterol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carried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by LDL. So,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LDL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rising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because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cholesterol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already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cell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anymore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good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sign.</w:t>
      </w:r>
    </w:p>
    <w:p w14:paraId="75967E29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Conversely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you’re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cholesterol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strengthen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structure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so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body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dumps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cholesterol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protect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onslaught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PUFAs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appears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cholesterol level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down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actually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having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strongly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negative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effect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972F24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Additionally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becomes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oxidized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LDL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carrying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now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oxidized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LDL,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strongly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associated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plaque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Plaque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associated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heart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attacks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contains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white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calcium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gram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7-ketocholesterol</w:t>
      </w:r>
      <w:proofErr w:type="gram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PUFA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peroxidation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byproducts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does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contribute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plaque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39C5E36A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“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plaque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basically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reaction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caused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by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toxic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PUFA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byproducts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and PUFA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itself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lodged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vessel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walls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causes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localized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inflammatory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reaction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first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response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body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send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white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cells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protect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blood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vessel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damage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rupture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purpose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plaque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77B22DE0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So,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body’s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trying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kill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simply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trying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repair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best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possible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manner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isolate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issue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issue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trying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isolate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PUFA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peroxidation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byproducts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[27] and </w:t>
      </w:r>
      <w:proofErr w:type="gram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7-ketocholesterol</w:t>
      </w:r>
      <w:proofErr w:type="gram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 [28] 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around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?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Don’t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PUFA,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least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drastically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reduce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Go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back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whatever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grandmother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eating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.”</w:t>
      </w:r>
    </w:p>
    <w:p w14:paraId="0996D873" w14:textId="77777777" w:rsidR="00845F43" w:rsidRPr="00845F43" w:rsidRDefault="00845F43" w:rsidP="00845F43">
      <w:pPr>
        <w:spacing w:after="0" w:line="240" w:lineRule="auto"/>
        <w:textAlignment w:val="baseline"/>
        <w:outlineLvl w:val="1"/>
        <w:rPr>
          <w:rFonts w:ascii="ET Text" w:eastAsia="Times New Roman" w:hAnsi="ET Text" w:cs="Times New Roman"/>
          <w:color w:val="495255"/>
          <w:spacing w:val="7"/>
          <w:kern w:val="0"/>
          <w:sz w:val="36"/>
          <w:szCs w:val="36"/>
          <w:lang w:eastAsia="cs-CZ"/>
          <w14:ligatures w14:val="none"/>
        </w:rPr>
      </w:pPr>
      <w:bookmarkStart w:id="5" w:name="_Hlk141364717"/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Concluding</w:t>
      </w:r>
      <w:proofErr w:type="spellEnd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b/>
          <w:bCs/>
          <w:color w:val="495255"/>
          <w:spacing w:val="7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Thoughts</w:t>
      </w:r>
      <w:proofErr w:type="spellEnd"/>
    </w:p>
    <w:p w14:paraId="7AFA60C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convinced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primary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culprit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And,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since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LA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found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whole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there’s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never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supplement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virtually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impossible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too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little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diet.</w:t>
      </w:r>
    </w:p>
    <w:p w14:paraId="7260C568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believe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supplements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really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ought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removed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market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altogether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getting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25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times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 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could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possibly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bookmarkEnd w:id="5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lastRenderedPageBreak/>
        <w:t xml:space="preserve">diet. At most,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2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but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average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American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50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grams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thanks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fact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most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processed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foods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condiments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loaded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omega-6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0582095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our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diet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shifted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away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oils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saturated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fats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was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150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years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ago,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we’d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likely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see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massive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decline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chronic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including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cancer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heart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disease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68AC168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more,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listen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entire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interview, as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dive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into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far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greater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detail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than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I’ve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summarized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here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Georgi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absolute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fire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hydrant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when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it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comes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biochemical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details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check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out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Georgi’s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blog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 </w:t>
      </w:r>
      <w:hyperlink r:id="rId13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www.haidut.me</w:t>
        </w:r>
      </w:hyperlink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You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can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obtain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a major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sampling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Peat’s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work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free by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going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to these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two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sites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: </w:t>
      </w:r>
      <w:hyperlink r:id="rId14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wiki.chadnet.org/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Ray-Peat</w:t>
        </w:r>
        <w:proofErr w:type="spellEnd"/>
      </w:hyperlink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 and </w:t>
      </w:r>
      <w:hyperlink r:id="rId15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RayPeat.com</w:t>
        </w:r>
      </w:hyperlink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.</w:t>
      </w:r>
    </w:p>
    <w:p w14:paraId="2CE847E7" w14:textId="77777777" w:rsid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Originally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published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 Dec 17, 2022, on Mercola.com</w:t>
      </w:r>
    </w:p>
    <w:p w14:paraId="4EC5F7E4" w14:textId="77777777" w:rsidR="001E3B5E" w:rsidRPr="00845F43" w:rsidRDefault="001E3B5E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</w:p>
    <w:p w14:paraId="661B381D" w14:textId="77777777" w:rsidR="00845F43" w:rsidRPr="00845F43" w:rsidRDefault="00845F43" w:rsidP="00845F43">
      <w:pPr>
        <w:spacing w:after="0" w:line="240" w:lineRule="auto"/>
        <w:textAlignment w:val="baseline"/>
        <w:outlineLvl w:val="2"/>
        <w:rPr>
          <w:rFonts w:ascii="ET Text" w:eastAsia="Times New Roman" w:hAnsi="ET Text" w:cs="Times New Roman"/>
          <w:color w:val="495255"/>
          <w:kern w:val="0"/>
          <w:sz w:val="27"/>
          <w:szCs w:val="27"/>
          <w:lang w:eastAsia="cs-CZ"/>
          <w14:ligatures w14:val="none"/>
        </w:rPr>
      </w:pPr>
      <w:bookmarkStart w:id="6" w:name="_Hlk141364774"/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7"/>
          <w:szCs w:val="27"/>
          <w:lang w:eastAsia="cs-CZ"/>
          <w14:ligatures w14:val="none"/>
        </w:rPr>
        <w:t>References</w:t>
      </w:r>
      <w:proofErr w:type="spellEnd"/>
    </w:p>
    <w:p w14:paraId="3D44B083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"https://raypeatforum.com/community/threads/eating-pufa-instead-of-butter-increases-overall-death-rates-and-cvd.10588/"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Peat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Forum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April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13, 2016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0F3474B9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[2] </w:t>
      </w:r>
      <w:hyperlink r:id="rId16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Open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Heart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August 22, 2018</w:t>
        </w:r>
      </w:hyperlink>
    </w:p>
    <w:p w14:paraId="6A6E9C98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[3] </w:t>
      </w:r>
      <w:hyperlink r:id="rId17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Obesity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September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6, 2012; 18(12): 2295-2300</w:t>
        </w:r>
      </w:hyperlink>
    </w:p>
    <w:p w14:paraId="307A66A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[4] </w:t>
      </w:r>
      <w:hyperlink r:id="rId18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Front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Pharmacol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April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24, 2020</w:t>
        </w:r>
      </w:hyperlink>
    </w:p>
    <w:p w14:paraId="62C21DE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[5] </w:t>
      </w:r>
      <w:hyperlink r:id="rId19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BMC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Endocr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Disord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2015; 15: 63</w:t>
        </w:r>
      </w:hyperlink>
    </w:p>
    <w:p w14:paraId="4C01974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[6]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"https://raypeat.com/"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Peat</w:t>
      </w:r>
      <w:proofErr w:type="spellEnd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74149A3D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[7]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"https://raypeatforum.com/community/threads/the-carcinogenic-and-estrogenic-effects-of-pufa.22048/"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Peat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Forum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January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23, 2018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556DF92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[8] </w:t>
      </w:r>
      <w:hyperlink r:id="rId20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October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20, 2021</w:t>
        </w:r>
      </w:hyperlink>
    </w:p>
    <w:p w14:paraId="76FBB1F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[9] </w:t>
      </w:r>
      <w:hyperlink r:id="rId21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Gastroenterology August 1995; 109(2): 547-554</w:t>
        </w:r>
      </w:hyperlink>
    </w:p>
    <w:p w14:paraId="30E75368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[10] </w:t>
      </w:r>
      <w:hyperlink r:id="rId22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J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Pharmacol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Exp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Ther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November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2001; 299(2): 638-644</w:t>
        </w:r>
      </w:hyperlink>
    </w:p>
    <w:p w14:paraId="35778E3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[11] </w:t>
      </w:r>
      <w:hyperlink r:id="rId23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September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12, 2019</w:t>
        </w:r>
      </w:hyperlink>
    </w:p>
    <w:p w14:paraId="469831E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[12]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"https://onlinelibrary.wiley.com/doi/abs/10.1111/j.1530-0277.1989.tb00276.x"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Alcoholism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: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Clinical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Experimental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Research 1989; 13(1): 15-19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57BFDEF5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[13] </w:t>
      </w:r>
      <w:hyperlink r:id="rId24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October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22, 2019</w:t>
        </w:r>
      </w:hyperlink>
    </w:p>
    <w:p w14:paraId="76D94DF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[14]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"https://raypeatforum.com/community/threads/pufa-are-potent-immunosuppresive-agents.39389/"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Peat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Forum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March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23, 2021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0992062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[15]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"https://raypeatforum.com/community/threads/pufa-are-immunosuppressive-fasting-and-protein-restriction-possibly-even-more-so.31868/"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Peat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Forum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December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4, 2019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4203E4C2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[16]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"https://raypeatforum.com/community/threads/marathon-running-may-cause-temporary-kidney-failure-in-80-of-runners.16395/"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Ray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Peat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Forum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March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28, 2017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2A6BBC59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[17] </w:t>
      </w:r>
      <w:hyperlink r:id="rId25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Gastroenterology August 1995; 109(2): 547-554</w:t>
        </w:r>
      </w:hyperlink>
    </w:p>
    <w:p w14:paraId="02255BF5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[18] </w:t>
      </w:r>
      <w:hyperlink r:id="rId26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February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16, 2021</w:t>
        </w:r>
      </w:hyperlink>
    </w:p>
    <w:p w14:paraId="6E456D4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[19] </w:t>
      </w:r>
      <w:hyperlink r:id="rId27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September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27, 2022</w:t>
        </w:r>
      </w:hyperlink>
    </w:p>
    <w:p w14:paraId="787DAA6F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[20] </w:t>
      </w:r>
      <w:hyperlink r:id="rId28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March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4, 2021</w:t>
        </w:r>
      </w:hyperlink>
    </w:p>
    <w:p w14:paraId="0800684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[21] </w:t>
      </w:r>
      <w:hyperlink r:id="rId29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December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10, 2021</w:t>
        </w:r>
      </w:hyperlink>
    </w:p>
    <w:p w14:paraId="12AD1A54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[22] </w:t>
      </w:r>
      <w:hyperlink r:id="rId30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Haidut.me June 21, 2022</w:t>
        </w:r>
      </w:hyperlink>
    </w:p>
    <w:p w14:paraId="15D7B447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[23] </w:t>
      </w:r>
      <w:hyperlink r:id="rId31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November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17, 2020</w:t>
        </w:r>
      </w:hyperlink>
    </w:p>
    <w:p w14:paraId="0F2BBE45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[24] </w:t>
      </w:r>
      <w:hyperlink r:id="rId32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December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21, 2021</w:t>
        </w:r>
      </w:hyperlink>
    </w:p>
    <w:p w14:paraId="1C2F1291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[25] </w:t>
      </w:r>
      <w:hyperlink r:id="rId33" w:tgtFrame="_blank" w:history="1"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Haidut.me </w:t>
        </w:r>
        <w:proofErr w:type="spellStart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>September</w:t>
        </w:r>
        <w:proofErr w:type="spellEnd"/>
        <w:r w:rsidRPr="00845F43">
          <w:rPr>
            <w:rFonts w:ascii="ET Text" w:eastAsia="Times New Roman" w:hAnsi="ET Text" w:cs="Times New Roman"/>
            <w:color w:val="007EA8"/>
            <w:kern w:val="0"/>
            <w:sz w:val="24"/>
            <w:szCs w:val="24"/>
            <w:u w:val="single"/>
            <w:lang w:eastAsia="cs-CZ"/>
            <w14:ligatures w14:val="none"/>
          </w:rPr>
          <w:t xml:space="preserve"> 30, 2020</w:t>
        </w:r>
      </w:hyperlink>
    </w:p>
    <w:p w14:paraId="54E812AD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[26]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"https://onlinelibrary.wiley.com/doi/10.1002/mus.24215"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Muscle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&amp; Nerve 2014; 50(5): 803-811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6621540E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[27]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"https://pubmed.ncbi.nlm.nih.gov/25497780/"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Int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J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Vitam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Nutr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Res 2013; 83(6): 367-376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p w14:paraId="27A29BCB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t>[28] </w:t>
      </w:r>
      <w:proofErr w:type="spellStart"/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instrText>HYPERLINK "https://pubmed.ncbi.nlm.nih.gov/10224662/" \t "_blank"</w:instrTex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Int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J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Biochem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Cell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Biol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>March-April</w:t>
      </w:r>
      <w:proofErr w:type="spellEnd"/>
      <w:r w:rsidRPr="00845F43">
        <w:rPr>
          <w:rFonts w:ascii="ET Text" w:eastAsia="Times New Roman" w:hAnsi="ET Text" w:cs="Times New Roman"/>
          <w:color w:val="007EA8"/>
          <w:kern w:val="0"/>
          <w:sz w:val="24"/>
          <w:szCs w:val="24"/>
          <w:u w:val="single"/>
          <w:lang w:eastAsia="cs-CZ"/>
          <w14:ligatures w14:val="none"/>
        </w:rPr>
        <w:t xml:space="preserve"> 1999; 31(3-4): 369-375</w:t>
      </w:r>
      <w:r w:rsidRPr="00845F43"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  <w:fldChar w:fldCharType="end"/>
      </w:r>
    </w:p>
    <w:bookmarkEnd w:id="6"/>
    <w:p w14:paraId="243F7425" w14:textId="77777777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495255"/>
          <w:kern w:val="0"/>
          <w:sz w:val="24"/>
          <w:szCs w:val="24"/>
          <w:lang w:eastAsia="cs-CZ"/>
          <w14:ligatures w14:val="none"/>
        </w:rPr>
      </w:pP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Views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expressed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in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this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article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are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opinions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author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do not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necessarily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reflect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views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of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Epoch Times. Epoch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Health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welcomes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professional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discussion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friendly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debate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. To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submit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an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opinion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piece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please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follow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these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guidelines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and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submit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through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 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fldChar w:fldCharType="begin"/>
      </w: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instrText>HYPERLINK "https://www.theepochtimes.com/submission-guidelines_4553495.html" \t "_blank"</w:instrText>
      </w: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</w: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fldChar w:fldCharType="separate"/>
      </w:r>
      <w:r w:rsidRPr="00845F43">
        <w:rPr>
          <w:rFonts w:ascii="ET Text" w:eastAsia="Times New Roman" w:hAnsi="ET Text" w:cs="Times New Roman"/>
          <w:i/>
          <w:iCs/>
          <w:color w:val="007EA8"/>
          <w:kern w:val="0"/>
          <w:sz w:val="26"/>
          <w:szCs w:val="26"/>
          <w:u w:val="single"/>
          <w:bdr w:val="none" w:sz="0" w:space="0" w:color="auto" w:frame="1"/>
          <w:lang w:eastAsia="cs-CZ"/>
          <w14:ligatures w14:val="none"/>
        </w:rPr>
        <w:t>our</w:t>
      </w:r>
      <w:proofErr w:type="spellEnd"/>
      <w:r w:rsidRPr="00845F43">
        <w:rPr>
          <w:rFonts w:ascii="ET Text" w:eastAsia="Times New Roman" w:hAnsi="ET Text" w:cs="Times New Roman"/>
          <w:i/>
          <w:iCs/>
          <w:color w:val="007EA8"/>
          <w:kern w:val="0"/>
          <w:sz w:val="26"/>
          <w:szCs w:val="26"/>
          <w:u w:val="single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007EA8"/>
          <w:kern w:val="0"/>
          <w:sz w:val="26"/>
          <w:szCs w:val="26"/>
          <w:u w:val="single"/>
          <w:bdr w:val="none" w:sz="0" w:space="0" w:color="auto" w:frame="1"/>
          <w:lang w:eastAsia="cs-CZ"/>
          <w14:ligatures w14:val="none"/>
        </w:rPr>
        <w:t>form</w:t>
      </w:r>
      <w:proofErr w:type="spellEnd"/>
      <w:r w:rsidRPr="00845F43">
        <w:rPr>
          <w:rFonts w:ascii="ET Text" w:eastAsia="Times New Roman" w:hAnsi="ET Text" w:cs="Times New Roman"/>
          <w:i/>
          <w:iCs/>
          <w:color w:val="007EA8"/>
          <w:kern w:val="0"/>
          <w:sz w:val="26"/>
          <w:szCs w:val="26"/>
          <w:u w:val="single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45F43">
        <w:rPr>
          <w:rFonts w:ascii="ET Text" w:eastAsia="Times New Roman" w:hAnsi="ET Text" w:cs="Times New Roman"/>
          <w:i/>
          <w:iCs/>
          <w:color w:val="007EA8"/>
          <w:kern w:val="0"/>
          <w:sz w:val="26"/>
          <w:szCs w:val="26"/>
          <w:u w:val="single"/>
          <w:bdr w:val="none" w:sz="0" w:space="0" w:color="auto" w:frame="1"/>
          <w:lang w:eastAsia="cs-CZ"/>
          <w14:ligatures w14:val="none"/>
        </w:rPr>
        <w:t>here</w:t>
      </w:r>
      <w:proofErr w:type="spellEnd"/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fldChar w:fldCharType="end"/>
      </w:r>
      <w:r w:rsidRPr="00845F43">
        <w:rPr>
          <w:rFonts w:ascii="ET Text" w:eastAsia="Times New Roman" w:hAnsi="ET Text" w:cs="Times New Roman"/>
          <w:i/>
          <w:iCs/>
          <w:color w:val="495255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.</w:t>
      </w:r>
    </w:p>
    <w:p w14:paraId="3157682A" w14:textId="77777777" w:rsidR="00845F43" w:rsidRPr="00845F43" w:rsidRDefault="00845F43" w:rsidP="00845F43">
      <w:pPr>
        <w:spacing w:after="150" w:line="300" w:lineRule="atLeast"/>
        <w:textAlignment w:val="baseline"/>
        <w:rPr>
          <w:rFonts w:ascii="Ringside Narrow Medium" w:eastAsia="Times New Roman" w:hAnsi="Ringside Narrow Medium" w:cs="Times New Roman"/>
          <w:caps/>
          <w:color w:val="000000"/>
          <w:spacing w:val="5"/>
          <w:kern w:val="0"/>
          <w:sz w:val="26"/>
          <w:szCs w:val="26"/>
          <w:lang w:eastAsia="cs-CZ"/>
          <w14:ligatures w14:val="none"/>
        </w:rPr>
      </w:pPr>
      <w:r w:rsidRPr="00845F43">
        <w:rPr>
          <w:rFonts w:ascii="Ringside Narrow Medium" w:eastAsia="Times New Roman" w:hAnsi="Ringside Narrow Medium" w:cs="Times New Roman"/>
          <w:caps/>
          <w:color w:val="000000"/>
          <w:spacing w:val="5"/>
          <w:kern w:val="0"/>
          <w:sz w:val="26"/>
          <w:szCs w:val="26"/>
          <w:lang w:eastAsia="cs-CZ"/>
          <w14:ligatures w14:val="none"/>
        </w:rPr>
        <w:t>RELATED TOPICS</w:t>
      </w:r>
    </w:p>
    <w:p w14:paraId="0143D9FF" w14:textId="77777777" w:rsidR="00845F43" w:rsidRPr="00845F43" w:rsidRDefault="00000000" w:rsidP="00845F43">
      <w:pPr>
        <w:numPr>
          <w:ilvl w:val="0"/>
          <w:numId w:val="3"/>
        </w:numPr>
        <w:spacing w:line="210" w:lineRule="atLeast"/>
        <w:ind w:right="120"/>
        <w:textAlignment w:val="baseline"/>
        <w:rPr>
          <w:rFonts w:ascii="Ringside Narrow" w:eastAsia="Times New Roman" w:hAnsi="Ringside Narrow" w:cs="Times New Roman"/>
          <w:color w:val="333333"/>
          <w:kern w:val="0"/>
          <w:sz w:val="21"/>
          <w:szCs w:val="21"/>
          <w:lang w:eastAsia="cs-CZ"/>
          <w14:ligatures w14:val="none"/>
        </w:rPr>
      </w:pPr>
      <w:hyperlink r:id="rId34" w:history="1">
        <w:proofErr w:type="spellStart"/>
        <w:r w:rsidR="00845F43" w:rsidRPr="00845F43">
          <w:rPr>
            <w:rFonts w:ascii="Ringside Narrow" w:eastAsia="Times New Roman" w:hAnsi="Ringside Narrow" w:cs="Times New Roman"/>
            <w:color w:val="000000"/>
            <w:kern w:val="0"/>
            <w:sz w:val="21"/>
            <w:szCs w:val="21"/>
            <w:u w:val="single"/>
            <w:bdr w:val="single" w:sz="6" w:space="1" w:color="212E4F" w:frame="1"/>
            <w:lang w:eastAsia="cs-CZ"/>
            <w14:ligatures w14:val="none"/>
          </w:rPr>
          <w:t>fatty</w:t>
        </w:r>
        <w:proofErr w:type="spellEnd"/>
        <w:r w:rsidR="00845F43" w:rsidRPr="00845F43">
          <w:rPr>
            <w:rFonts w:ascii="Ringside Narrow" w:eastAsia="Times New Roman" w:hAnsi="Ringside Narrow" w:cs="Times New Roman"/>
            <w:color w:val="000000"/>
            <w:kern w:val="0"/>
            <w:sz w:val="21"/>
            <w:szCs w:val="21"/>
            <w:u w:val="single"/>
            <w:bdr w:val="single" w:sz="6" w:space="1" w:color="212E4F" w:frame="1"/>
            <w:lang w:eastAsia="cs-CZ"/>
            <w14:ligatures w14:val="none"/>
          </w:rPr>
          <w:t xml:space="preserve"> </w:t>
        </w:r>
        <w:proofErr w:type="spellStart"/>
        <w:r w:rsidR="00845F43" w:rsidRPr="00845F43">
          <w:rPr>
            <w:rFonts w:ascii="Ringside Narrow" w:eastAsia="Times New Roman" w:hAnsi="Ringside Narrow" w:cs="Times New Roman"/>
            <w:color w:val="000000"/>
            <w:kern w:val="0"/>
            <w:sz w:val="21"/>
            <w:szCs w:val="21"/>
            <w:u w:val="single"/>
            <w:bdr w:val="single" w:sz="6" w:space="1" w:color="212E4F" w:frame="1"/>
            <w:lang w:eastAsia="cs-CZ"/>
            <w14:ligatures w14:val="none"/>
          </w:rPr>
          <w:t>acids</w:t>
        </w:r>
        <w:proofErr w:type="spellEnd"/>
      </w:hyperlink>
    </w:p>
    <w:p w14:paraId="230EAABC" w14:textId="03A94B0A" w:rsidR="00845F43" w:rsidRPr="00845F43" w:rsidRDefault="00845F43" w:rsidP="00845F43">
      <w:pPr>
        <w:spacing w:after="0"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845F43">
        <w:rPr>
          <w:rFonts w:ascii="ET Text" w:eastAsia="Times New Roman" w:hAnsi="ET Text" w:cs="Times New Roman"/>
          <w:noProof/>
          <w:color w:val="000000"/>
          <w:kern w:val="0"/>
          <w:sz w:val="24"/>
          <w:szCs w:val="24"/>
          <w:lang w:eastAsia="cs-CZ"/>
          <w14:ligatures w14:val="none"/>
        </w:rPr>
        <w:lastRenderedPageBreak/>
        <mc:AlternateContent>
          <mc:Choice Requires="wps">
            <w:drawing>
              <wp:inline distT="0" distB="0" distL="0" distR="0" wp14:anchorId="3EB79CE3" wp14:editId="74CD50FF">
                <wp:extent cx="304800" cy="304800"/>
                <wp:effectExtent l="0" t="0" r="0" b="0"/>
                <wp:docPr id="1817770079" name="Obdélník 1" descr="Joseph Mercola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78AF0" id="Obdélník 1" o:spid="_x0000_s1026" alt="Joseph Mercola" href="https://www.theepochtimes.com/author/dr-mercol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45F43"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  <w:t> </w:t>
      </w:r>
    </w:p>
    <w:p w14:paraId="04B8B064" w14:textId="77777777" w:rsidR="00845F43" w:rsidRPr="00845F43" w:rsidRDefault="00000000" w:rsidP="00845F43">
      <w:pPr>
        <w:spacing w:after="60" w:line="240" w:lineRule="auto"/>
        <w:textAlignment w:val="baseline"/>
        <w:rPr>
          <w:rFonts w:ascii="ET Text" w:eastAsia="Times New Roman" w:hAnsi="ET Text" w:cs="Times New Roman"/>
          <w:color w:val="333333"/>
          <w:kern w:val="0"/>
          <w:sz w:val="24"/>
          <w:szCs w:val="24"/>
          <w:lang w:eastAsia="cs-CZ"/>
          <w14:ligatures w14:val="none"/>
        </w:rPr>
      </w:pPr>
      <w:hyperlink r:id="rId35" w:history="1">
        <w:r w:rsidR="00845F43" w:rsidRPr="00845F43">
          <w:rPr>
            <w:rFonts w:ascii="Ringside Narrow Medium" w:eastAsia="Times New Roman" w:hAnsi="Ringside Narrow Medium" w:cs="Times New Roman"/>
            <w:color w:val="495255"/>
            <w:kern w:val="0"/>
            <w:sz w:val="36"/>
            <w:szCs w:val="36"/>
            <w:u w:val="single"/>
            <w:lang w:eastAsia="cs-CZ"/>
            <w14:ligatures w14:val="none"/>
          </w:rPr>
          <w:t xml:space="preserve">Joseph </w:t>
        </w:r>
        <w:proofErr w:type="spellStart"/>
        <w:r w:rsidR="00845F43" w:rsidRPr="00845F43">
          <w:rPr>
            <w:rFonts w:ascii="Ringside Narrow Medium" w:eastAsia="Times New Roman" w:hAnsi="Ringside Narrow Medium" w:cs="Times New Roman"/>
            <w:color w:val="495255"/>
            <w:kern w:val="0"/>
            <w:sz w:val="36"/>
            <w:szCs w:val="36"/>
            <w:u w:val="single"/>
            <w:lang w:eastAsia="cs-CZ"/>
            <w14:ligatures w14:val="none"/>
          </w:rPr>
          <w:t>Mercola</w:t>
        </w:r>
        <w:proofErr w:type="spellEnd"/>
      </w:hyperlink>
    </w:p>
    <w:p w14:paraId="3C538CE3" w14:textId="77777777" w:rsidR="00845F43" w:rsidRPr="00845F43" w:rsidRDefault="00845F43" w:rsidP="00845F43">
      <w:pPr>
        <w:spacing w:after="0" w:line="420" w:lineRule="atLeast"/>
        <w:textAlignment w:val="baseline"/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</w:pPr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Dr. Joseph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Mercola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is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the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founder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of Mercola.com. An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osteopathic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physician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,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best-selling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author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, and recipient of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multiple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awards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in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the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field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of natural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health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, his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primary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vision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is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to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change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the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modern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health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paradigm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by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providing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people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with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a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valuable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resource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to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help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them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take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control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of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their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health</w:t>
      </w:r>
      <w:proofErr w:type="spellEnd"/>
      <w:r w:rsidRPr="00845F43">
        <w:rPr>
          <w:rFonts w:ascii="Ringside Narrow" w:eastAsia="Times New Roman" w:hAnsi="Ringside Narrow" w:cs="Times New Roman"/>
          <w:color w:val="495255"/>
          <w:kern w:val="0"/>
          <w:sz w:val="30"/>
          <w:szCs w:val="30"/>
          <w:lang w:eastAsia="cs-CZ"/>
          <w14:ligatures w14:val="none"/>
        </w:rPr>
        <w:t>.</w:t>
      </w:r>
    </w:p>
    <w:p w14:paraId="64C3CCE1" w14:textId="77777777" w:rsidR="002D6990" w:rsidRDefault="002D6990"/>
    <w:sectPr w:rsidR="002D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erif">
    <w:altName w:val="Cambria"/>
    <w:panose1 w:val="00000000000000000000"/>
    <w:charset w:val="00"/>
    <w:family w:val="roman"/>
    <w:notTrueType/>
    <w:pitch w:val="default"/>
  </w:font>
  <w:font w:name="ET Text">
    <w:altName w:val="Cambria"/>
    <w:panose1 w:val="00000000000000000000"/>
    <w:charset w:val="00"/>
    <w:family w:val="roman"/>
    <w:notTrueType/>
    <w:pitch w:val="default"/>
  </w:font>
  <w:font w:name="Ringside Narrow Medium">
    <w:altName w:val="Cambria"/>
    <w:panose1 w:val="00000000000000000000"/>
    <w:charset w:val="00"/>
    <w:family w:val="roman"/>
    <w:notTrueType/>
    <w:pitch w:val="default"/>
  </w:font>
  <w:font w:name="Ringside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231"/>
    <w:multiLevelType w:val="multilevel"/>
    <w:tmpl w:val="4316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58C1"/>
    <w:multiLevelType w:val="multilevel"/>
    <w:tmpl w:val="708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10F3"/>
    <w:multiLevelType w:val="multilevel"/>
    <w:tmpl w:val="DD82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144501">
    <w:abstractNumId w:val="0"/>
  </w:num>
  <w:num w:numId="2" w16cid:durableId="917206493">
    <w:abstractNumId w:val="2"/>
  </w:num>
  <w:num w:numId="3" w16cid:durableId="163821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3"/>
    <w:rsid w:val="001E3B5E"/>
    <w:rsid w:val="00213A84"/>
    <w:rsid w:val="002D6990"/>
    <w:rsid w:val="00301C3A"/>
    <w:rsid w:val="00845F43"/>
    <w:rsid w:val="00D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2422"/>
  <w15:chartTrackingRefBased/>
  <w15:docId w15:val="{524AE0BC-B7F2-4005-8704-16A00F9B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845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845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F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45F4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45F4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featuredicon">
    <w:name w:val="featured_icon"/>
    <w:basedOn w:val="Standardnpsmoodstavce"/>
    <w:rsid w:val="00845F43"/>
  </w:style>
  <w:style w:type="character" w:customStyle="1" w:styleId="primarycat">
    <w:name w:val="primary_cat"/>
    <w:basedOn w:val="Standardnpsmoodstavce"/>
    <w:rsid w:val="00845F43"/>
  </w:style>
  <w:style w:type="character" w:styleId="Hypertextovodkaz">
    <w:name w:val="Hyperlink"/>
    <w:basedOn w:val="Standardnpsmoodstavce"/>
    <w:uiPriority w:val="99"/>
    <w:semiHidden/>
    <w:unhideWhenUsed/>
    <w:rsid w:val="00845F43"/>
    <w:rPr>
      <w:color w:val="0000FF"/>
      <w:u w:val="single"/>
    </w:rPr>
  </w:style>
  <w:style w:type="character" w:customStyle="1" w:styleId="font-bigger">
    <w:name w:val="font-bigger"/>
    <w:basedOn w:val="Standardnpsmoodstavce"/>
    <w:rsid w:val="00845F43"/>
  </w:style>
  <w:style w:type="character" w:customStyle="1" w:styleId="font-smaller">
    <w:name w:val="font-smaller"/>
    <w:basedOn w:val="Standardnpsmoodstavce"/>
    <w:rsid w:val="00845F43"/>
  </w:style>
  <w:style w:type="paragraph" w:styleId="Normlnweb">
    <w:name w:val="Normal (Web)"/>
    <w:basedOn w:val="Normln"/>
    <w:uiPriority w:val="99"/>
    <w:semiHidden/>
    <w:unhideWhenUsed/>
    <w:rsid w:val="0084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845F43"/>
    <w:rPr>
      <w:i/>
      <w:iCs/>
    </w:rPr>
  </w:style>
  <w:style w:type="character" w:styleId="Siln">
    <w:name w:val="Strong"/>
    <w:basedOn w:val="Standardnpsmoodstavce"/>
    <w:uiPriority w:val="22"/>
    <w:qFormat/>
    <w:rsid w:val="00845F43"/>
    <w:rPr>
      <w:b/>
      <w:bCs/>
    </w:rPr>
  </w:style>
  <w:style w:type="character" w:customStyle="1" w:styleId="tnsponserd">
    <w:name w:val="tn_sponserd"/>
    <w:basedOn w:val="Standardnpsmoodstavce"/>
    <w:rsid w:val="0084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2959">
                          <w:marLeft w:val="0"/>
                          <w:marRight w:val="3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6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627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77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68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033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auto"/>
                            <w:right w:val="none" w:sz="0" w:space="0" w:color="auto"/>
                          </w:divBdr>
                          <w:divsChild>
                            <w:div w:id="2124764375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1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208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1881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0147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9086">
                                      <w:marLeft w:val="0"/>
                                      <w:marRight w:val="0"/>
                                      <w:marTop w:val="9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3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7534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867127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8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8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87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6035">
                                      <w:marLeft w:val="0"/>
                                      <w:marRight w:val="0"/>
                                      <w:marTop w:val="9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22392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954869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4845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87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42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44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08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494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78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00639">
              <w:marLeft w:val="0"/>
              <w:marRight w:val="0"/>
              <w:marTop w:val="7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7812">
              <w:marLeft w:val="0"/>
              <w:marRight w:val="0"/>
              <w:marTop w:val="540"/>
              <w:marBottom w:val="0"/>
              <w:divBdr>
                <w:top w:val="single" w:sz="6" w:space="21" w:color="EEEEEE"/>
                <w:left w:val="single" w:sz="6" w:space="21" w:color="EEEEEE"/>
                <w:bottom w:val="single" w:sz="6" w:space="12" w:color="EEEEEE"/>
                <w:right w:val="single" w:sz="6" w:space="21" w:color="EEEEEE"/>
              </w:divBdr>
              <w:divsChild>
                <w:div w:id="12086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96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858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://www.haidut.me/" TargetMode="External"/><Relationship Id="rId18" Type="http://schemas.openxmlformats.org/officeDocument/2006/relationships/hyperlink" Target="https://www.frontiersin.org/articles/10.3389/fphar.2020.00429/full" TargetMode="External"/><Relationship Id="rId26" Type="http://schemas.openxmlformats.org/officeDocument/2006/relationships/hyperlink" Target="http://haidut.me/?p=14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ypeatforum.com/community/threads/increased-fat-oxidation-is-the-cause-of-kidney-damage.27087/" TargetMode="External"/><Relationship Id="rId34" Type="http://schemas.openxmlformats.org/officeDocument/2006/relationships/hyperlink" Target="https://www.theepochtimes.com/tag/fatty-acids" TargetMode="External"/><Relationship Id="rId7" Type="http://schemas.openxmlformats.org/officeDocument/2006/relationships/hyperlink" Target="https://www.theepochtimes.com/author/dr-mercola" TargetMode="External"/><Relationship Id="rId12" Type="http://schemas.openxmlformats.org/officeDocument/2006/relationships/hyperlink" Target="http://www.uniprot.org/" TargetMode="External"/><Relationship Id="rId17" Type="http://schemas.openxmlformats.org/officeDocument/2006/relationships/hyperlink" Target="https://onlinelibrary.wiley.com/doi/full/10.1038/oby.2010.51" TargetMode="External"/><Relationship Id="rId25" Type="http://schemas.openxmlformats.org/officeDocument/2006/relationships/hyperlink" Target="https://raypeatforum.com/community/threads/increased-fat-oxidation-is-the-cause-of-kidney-damage.27087/" TargetMode="External"/><Relationship Id="rId33" Type="http://schemas.openxmlformats.org/officeDocument/2006/relationships/hyperlink" Target="http://haidut.me/?p=12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heart.bmj.com/content/openhrt/5/2/e000898.full.pdf" TargetMode="External"/><Relationship Id="rId20" Type="http://schemas.openxmlformats.org/officeDocument/2006/relationships/hyperlink" Target="http://haidut.me/?p=1665" TargetMode="External"/><Relationship Id="rId29" Type="http://schemas.openxmlformats.org/officeDocument/2006/relationships/hyperlink" Target="http://haidut.me/?p=17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epochtimes.com/author/dr-mercola" TargetMode="External"/><Relationship Id="rId11" Type="http://schemas.openxmlformats.org/officeDocument/2006/relationships/hyperlink" Target="http://pir.georgetown.edu/" TargetMode="External"/><Relationship Id="rId24" Type="http://schemas.openxmlformats.org/officeDocument/2006/relationships/hyperlink" Target="http://haidut.me/?p=668" TargetMode="External"/><Relationship Id="rId32" Type="http://schemas.openxmlformats.org/officeDocument/2006/relationships/hyperlink" Target="http://haidut.me/?p=171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theepochtimes.com/health/fitness-nutrition" TargetMode="External"/><Relationship Id="rId15" Type="http://schemas.openxmlformats.org/officeDocument/2006/relationships/hyperlink" Target="http://raypeat.com/articles/" TargetMode="External"/><Relationship Id="rId23" Type="http://schemas.openxmlformats.org/officeDocument/2006/relationships/hyperlink" Target="http://haidut.me/?p=538" TargetMode="External"/><Relationship Id="rId28" Type="http://schemas.openxmlformats.org/officeDocument/2006/relationships/hyperlink" Target="http://haidut.me/?p=143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rcola.fileburst.com/PDF/ExpertInterviewTranscripts/DrMercola-GeorgiDinkov-UnderstandingtheEffectsoftheWrongDietaryFatstoYourHealth.pdf" TargetMode="External"/><Relationship Id="rId19" Type="http://schemas.openxmlformats.org/officeDocument/2006/relationships/hyperlink" Target="https://www.ncbi.nlm.nih.gov/pmc/articles/PMC4624667/" TargetMode="External"/><Relationship Id="rId31" Type="http://schemas.openxmlformats.org/officeDocument/2006/relationships/hyperlink" Target="http://haidut.me/?p=1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g.theepochtimes.com/assets/uploads/2022/01/28/shutterstock_82844086-1200x800.jpg" TargetMode="External"/><Relationship Id="rId14" Type="http://schemas.openxmlformats.org/officeDocument/2006/relationships/hyperlink" Target="https://wiki.chadnet.org/ray-peat" TargetMode="External"/><Relationship Id="rId22" Type="http://schemas.openxmlformats.org/officeDocument/2006/relationships/hyperlink" Target="https://pubmed.ncbi.nlm.nih.gov/11602676/" TargetMode="External"/><Relationship Id="rId27" Type="http://schemas.openxmlformats.org/officeDocument/2006/relationships/hyperlink" Target="http://haidut.me/?p=1989" TargetMode="External"/><Relationship Id="rId30" Type="http://schemas.openxmlformats.org/officeDocument/2006/relationships/hyperlink" Target="http://haidut.me/?p=1888" TargetMode="External"/><Relationship Id="rId35" Type="http://schemas.openxmlformats.org/officeDocument/2006/relationships/hyperlink" Target="https://www.theepochtimes.com/author/dr-mercol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4222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Aquion - Lubomír Macek</dc:creator>
  <cp:keywords/>
  <dc:description/>
  <cp:lastModifiedBy>Aquion - Lubomír Macek</cp:lastModifiedBy>
  <cp:revision>2</cp:revision>
  <dcterms:created xsi:type="dcterms:W3CDTF">2023-07-24T14:50:00Z</dcterms:created>
  <dcterms:modified xsi:type="dcterms:W3CDTF">2023-07-27T13:57:00Z</dcterms:modified>
</cp:coreProperties>
</file>